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E537EC" w:rsidRPr="00C15441" w:rsidRDefault="00E537EC" w:rsidP="00E537EC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Специальность 080100.62-Экономика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Кафедра экономики и организации производства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</w:rPr>
      </w:pPr>
    </w:p>
    <w:p w:rsidR="00E537EC" w:rsidRPr="00C15441" w:rsidRDefault="00427321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Бесков</w:t>
      </w:r>
      <w:r w:rsidR="00E537EC" w:rsidRPr="00C1544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ирилл</w:t>
      </w:r>
      <w:r w:rsidR="00E537EC" w:rsidRPr="00C1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E537EC" w:rsidRPr="00C15441" w:rsidRDefault="00E537EC" w:rsidP="00E53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E537EC" w:rsidRPr="00C15441" w:rsidRDefault="00E537EC" w:rsidP="00E53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537EC" w:rsidRPr="00427321" w:rsidRDefault="00427321" w:rsidP="0042732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321">
        <w:rPr>
          <w:rFonts w:ascii="Times New Roman" w:hAnsi="Times New Roman" w:cs="Times New Roman"/>
          <w:b/>
          <w:caps/>
          <w:sz w:val="28"/>
          <w:szCs w:val="28"/>
        </w:rPr>
        <w:t>Совершенствование структуры молочного скотоводства (на примере ОАО «Национальная инвестиционная аграрно-промышленная компания»)</w:t>
      </w:r>
    </w:p>
    <w:p w:rsidR="006B5FA6" w:rsidRPr="00E537EC" w:rsidRDefault="00E537EC" w:rsidP="00E537EC">
      <w:pPr>
        <w:spacing w:line="240" w:lineRule="auto"/>
        <w:rPr>
          <w:rStyle w:val="FontStyle12"/>
          <w:sz w:val="22"/>
          <w:szCs w:val="22"/>
        </w:rPr>
      </w:pPr>
      <w:r w:rsidRPr="00C15441">
        <w:rPr>
          <w:rFonts w:ascii="Times New Roman" w:hAnsi="Times New Roman" w:cs="Times New Roman"/>
        </w:rPr>
        <w:br w:type="page"/>
      </w: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83607456"/>
      <w:r w:rsidRPr="00A943D2">
        <w:rPr>
          <w:rFonts w:ascii="Times New Roman" w:hAnsi="Times New Roman" w:cs="Times New Roman"/>
          <w:sz w:val="28"/>
          <w:szCs w:val="28"/>
        </w:rPr>
        <w:lastRenderedPageBreak/>
        <w:t xml:space="preserve">Важным элементом </w:t>
      </w:r>
      <w:r>
        <w:rPr>
          <w:rFonts w:ascii="Times New Roman" w:hAnsi="Times New Roman" w:cs="Times New Roman"/>
          <w:sz w:val="28"/>
          <w:szCs w:val="28"/>
        </w:rPr>
        <w:t xml:space="preserve">в системе ведения хозяйства в агропромышленном комплексе является специализация хозяйствующих субъектов и концентрация производства в них. Более узкая специализация товаропроизводителей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сосредоточит ограниченные ресурсы предприятия на производстве небольшого числа организационно-технологически сочетающихся продуктов, но в более крупных масштабах. Эти два явления взаимосвязаны и взаимообусловлены, а в совокупности обеспечивают возможность использовать основные достижения научно-технического прогресса в производственной практике и, как следствие, способствуют росту экономической эффективности производства.</w:t>
      </w: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скотоводстве Смоленской области сложилась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 которой  от коров молочно-мясного направления получают не только молоко для реализации, но и телят,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сверхремонтное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поголовье которых откармливают до 18-20 месячного возраста и затем реализуют. При такой практике даже у одного предприятия, имеющего более четырехсот коров нет возможности сформировать одновозрастные группы откормочного молодняка рациональные по размерам. В результате в таких группах не применяют передовые технологии на выращивании молодняка, преобладает ручной труд, а продуктивность животных и себестоимость продукции низкие (таблица 1).</w:t>
      </w: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таблицы видно, что наименьшие затраты труда на единицу продукции в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-Агро», в котором поголовье откормочного молодняка и средний размер группы наибольший, а среднесуточный прирост живой массы молодняка во всех предприятиях полностью коррелируется с размером поголовья на откорме.</w:t>
      </w: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 предприятия имеющие молочных коров размещенных в разных подразделениях должны концентрировать молодняк на откорме в одном месте.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такой возможности должны вступить в кооперацию и организовать откормочные пункты.</w:t>
      </w: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Некоторые показатели производственной деятельности предприятий входящих в ООО «Национальная Инвестиционная Аграрно-промышленная Компания» (2012 год)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843"/>
        <w:gridCol w:w="1559"/>
      </w:tblGrid>
      <w:tr w:rsidR="009B5715" w:rsidRPr="009B5715" w:rsidTr="009B5715">
        <w:tc>
          <w:tcPr>
            <w:tcW w:w="3510" w:type="dxa"/>
            <w:vAlign w:val="center"/>
          </w:tcPr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СП «Русь»</w:t>
            </w:r>
          </w:p>
        </w:tc>
        <w:tc>
          <w:tcPr>
            <w:tcW w:w="1560" w:type="dxa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B5715" w:rsidRPr="009B5715" w:rsidRDefault="009B5715" w:rsidP="009B5715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9B5715">
              <w:rPr>
                <w:rStyle w:val="FontStyle97"/>
                <w:sz w:val="24"/>
                <w:szCs w:val="24"/>
              </w:rPr>
              <w:t>Обособленное подразделение «</w:t>
            </w:r>
            <w:proofErr w:type="spellStart"/>
            <w:r w:rsidRPr="009B5715">
              <w:rPr>
                <w:rStyle w:val="FontStyle97"/>
                <w:sz w:val="24"/>
                <w:szCs w:val="24"/>
              </w:rPr>
              <w:t>Лучеса</w:t>
            </w:r>
            <w:proofErr w:type="spellEnd"/>
            <w:r w:rsidRPr="009B5715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9B5715" w:rsidRPr="009B5715" w:rsidRDefault="009B5715" w:rsidP="009B5715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  <w:p w:rsidR="009B5715" w:rsidRPr="009B5715" w:rsidRDefault="009B5715" w:rsidP="009B5715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9B5715">
              <w:rPr>
                <w:rStyle w:val="FontStyle97"/>
                <w:sz w:val="24"/>
                <w:szCs w:val="24"/>
              </w:rPr>
              <w:t>ООО «</w:t>
            </w:r>
            <w:proofErr w:type="spellStart"/>
            <w:r w:rsidRPr="009B5715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9B5715">
              <w:rPr>
                <w:rStyle w:val="FontStyle97"/>
                <w:sz w:val="24"/>
                <w:szCs w:val="24"/>
              </w:rPr>
              <w:t>-Агро»</w:t>
            </w:r>
          </w:p>
          <w:p w:rsidR="009B5715" w:rsidRPr="009B5715" w:rsidRDefault="009B5715" w:rsidP="009B5715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</w:tc>
      </w:tr>
      <w:tr w:rsidR="009B5715" w:rsidRPr="009B5715" w:rsidTr="009B5715">
        <w:trPr>
          <w:trHeight w:val="3533"/>
        </w:trPr>
        <w:tc>
          <w:tcPr>
            <w:tcW w:w="3510" w:type="dxa"/>
          </w:tcPr>
          <w:p w:rsid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 всего, голов</w:t>
            </w: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 xml:space="preserve">- коровы </w:t>
            </w: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- молодняк до 1 года</w:t>
            </w: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группы на откорме </w:t>
            </w: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Трудоемкость, чел</w:t>
            </w:r>
            <w:proofErr w:type="gramStart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час. на 1 ц.</w:t>
            </w:r>
          </w:p>
          <w:p w:rsidR="009B5715" w:rsidRPr="009B5715" w:rsidRDefault="009B5715" w:rsidP="009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Среднесуточный прирост    живой массы, гр.</w:t>
            </w:r>
          </w:p>
        </w:tc>
        <w:tc>
          <w:tcPr>
            <w:tcW w:w="1134" w:type="dxa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59" w:type="dxa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сделан расчет и предлагается проект создания откормочного подразделения для молодняка крупного рогатого скота на базе предприятий входящих в ООО «Национальная Инвестиционная Аграрно-Промышленная Компания» (в соответствии с фактическими данными за 2012 год) при условии передачи молодняка на откорм в трех месячном возрасте. Результаты расчетов показаны в таблице 2.</w:t>
      </w:r>
    </w:p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 Экономическая эффективность производства прироста живой массы крупного рогатого скота.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9B5715" w:rsidRPr="009B5715" w:rsidTr="009B5715">
        <w:tc>
          <w:tcPr>
            <w:tcW w:w="4928" w:type="dxa"/>
            <w:vAlign w:val="center"/>
          </w:tcPr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В среднем п</w:t>
            </w:r>
            <w:proofErr w:type="gramStart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 xml:space="preserve"> «НИАПК»</w:t>
            </w:r>
          </w:p>
        </w:tc>
        <w:tc>
          <w:tcPr>
            <w:tcW w:w="2410" w:type="dxa"/>
            <w:vAlign w:val="center"/>
          </w:tcPr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Проект ООО «</w:t>
            </w:r>
            <w:proofErr w:type="spellStart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Моготово</w:t>
            </w:r>
            <w:proofErr w:type="spellEnd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</w:tr>
      <w:tr w:rsidR="009B5715" w:rsidRPr="009B5715" w:rsidTr="009B5715">
        <w:tc>
          <w:tcPr>
            <w:tcW w:w="4928" w:type="dxa"/>
          </w:tcPr>
          <w:p w:rsidR="009B5715" w:rsidRPr="009B5715" w:rsidRDefault="009B5715" w:rsidP="004E0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Поголовье молодняка на откорме</w:t>
            </w:r>
          </w:p>
          <w:p w:rsidR="009B5715" w:rsidRPr="009B5715" w:rsidRDefault="009B5715" w:rsidP="004E0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Удельный вес коров в стаде, %</w:t>
            </w:r>
          </w:p>
          <w:p w:rsidR="009B5715" w:rsidRPr="009B5715" w:rsidRDefault="009B5715" w:rsidP="004E0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Среднесуточный прирост живой массы, гр.</w:t>
            </w:r>
          </w:p>
          <w:p w:rsidR="009B5715" w:rsidRPr="009B5715" w:rsidRDefault="009B5715" w:rsidP="004E0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Трудоемкость, чел</w:t>
            </w:r>
            <w:proofErr w:type="gramStart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час. на 1 ц.</w:t>
            </w:r>
          </w:p>
          <w:p w:rsidR="009B5715" w:rsidRPr="009B5715" w:rsidRDefault="009B5715" w:rsidP="004E0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Кормоемкость</w:t>
            </w:r>
            <w:proofErr w:type="spellEnd"/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, ц. к. ед. на 1 ц.</w:t>
            </w:r>
          </w:p>
          <w:p w:rsidR="009B5715" w:rsidRPr="009B5715" w:rsidRDefault="009B5715" w:rsidP="004E0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Окупаемость затрат, %</w:t>
            </w:r>
          </w:p>
        </w:tc>
        <w:tc>
          <w:tcPr>
            <w:tcW w:w="2126" w:type="dxa"/>
          </w:tcPr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10" w:type="dxa"/>
          </w:tcPr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9B5715" w:rsidRPr="009B5715" w:rsidRDefault="009B5715" w:rsidP="004E0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</w:tr>
    </w:tbl>
    <w:p w:rsidR="009B5715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данных таблицы 2 видно, что предлагаемый проект позволит повысить производительность труда на 56,7%, а окупаемость затрат в два раза, Это объясняется тем, что концентрация поголовья молодняка крупного рогатого скота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-Агро» позволит использовать передовые технологии и систему машин, а также рациональные режимы труда и отдыха.</w:t>
      </w:r>
    </w:p>
    <w:p w:rsidR="009B5715" w:rsidRPr="00A943D2" w:rsidRDefault="009B5715" w:rsidP="009B5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во всех районах Смоленской области следует создать на кооперативной основе предприятия по выращиванию и откорму молодняка крупного рогатого скота поступающего из узкоспециализированных молочных предприятий.</w:t>
      </w: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321" w:rsidRDefault="00427321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1597" w:rsidRPr="00C15441" w:rsidRDefault="00971597" w:rsidP="0097159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15441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по теме научной работы</w:t>
      </w:r>
      <w:bookmarkEnd w:id="0"/>
    </w:p>
    <w:p w:rsidR="007964F4" w:rsidRPr="00F05B15" w:rsidRDefault="00427321" w:rsidP="00F05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21">
        <w:rPr>
          <w:rFonts w:ascii="Times New Roman" w:hAnsi="Times New Roman" w:cs="Times New Roman"/>
          <w:sz w:val="28"/>
          <w:szCs w:val="28"/>
        </w:rPr>
        <w:t>Бесков</w:t>
      </w:r>
      <w:r w:rsidR="001E66E0" w:rsidRPr="00427321">
        <w:rPr>
          <w:rFonts w:ascii="Times New Roman" w:hAnsi="Times New Roman" w:cs="Times New Roman"/>
          <w:sz w:val="28"/>
          <w:szCs w:val="28"/>
        </w:rPr>
        <w:t xml:space="preserve"> </w:t>
      </w:r>
      <w:r w:rsidRPr="00427321">
        <w:rPr>
          <w:rFonts w:ascii="Times New Roman" w:hAnsi="Times New Roman" w:cs="Times New Roman"/>
          <w:sz w:val="28"/>
          <w:szCs w:val="28"/>
        </w:rPr>
        <w:t>К.С</w:t>
      </w:r>
      <w:r w:rsidR="001E66E0" w:rsidRPr="00427321">
        <w:rPr>
          <w:rFonts w:ascii="Times New Roman" w:hAnsi="Times New Roman" w:cs="Times New Roman"/>
          <w:sz w:val="28"/>
          <w:szCs w:val="28"/>
        </w:rPr>
        <w:t xml:space="preserve">. </w:t>
      </w:r>
      <w:r w:rsidRPr="00427321">
        <w:rPr>
          <w:rFonts w:ascii="Times New Roman" w:hAnsi="Times New Roman" w:cs="Times New Roman"/>
          <w:sz w:val="28"/>
          <w:szCs w:val="28"/>
        </w:rPr>
        <w:t>Совершенствование структуры молочного скотоводства (на примере ОАО «Национальная инвестиционная аграрно-промышленная компания»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7321">
        <w:rPr>
          <w:rFonts w:ascii="Times New Roman" w:hAnsi="Times New Roman" w:cs="Times New Roman"/>
          <w:sz w:val="28"/>
          <w:szCs w:val="28"/>
        </w:rPr>
        <w:t xml:space="preserve"> </w:t>
      </w:r>
      <w:r w:rsidR="001E66E0" w:rsidRPr="00427321">
        <w:rPr>
          <w:rFonts w:ascii="Times New Roman" w:hAnsi="Times New Roman" w:cs="Times New Roman"/>
          <w:sz w:val="28"/>
          <w:szCs w:val="28"/>
        </w:rPr>
        <w:t xml:space="preserve">// </w:t>
      </w:r>
      <w:r w:rsidR="00224ED1" w:rsidRPr="00427321">
        <w:rPr>
          <w:rFonts w:ascii="Times New Roman" w:hAnsi="Times New Roman" w:cs="Times New Roman"/>
          <w:sz w:val="28"/>
          <w:szCs w:val="28"/>
        </w:rPr>
        <w:t>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комплекса», Смоленск: ФГБОУ ВПО  «Смоленск ГСХА</w:t>
      </w:r>
      <w:r w:rsidR="00224ED1" w:rsidRPr="00D1716A">
        <w:rPr>
          <w:rFonts w:ascii="Times New Roman" w:hAnsi="Times New Roman" w:cs="Times New Roman"/>
          <w:sz w:val="28"/>
          <w:szCs w:val="28"/>
        </w:rPr>
        <w:t>»</w:t>
      </w:r>
      <w:r w:rsidR="00224ED1">
        <w:rPr>
          <w:rFonts w:ascii="Times New Roman" w:hAnsi="Times New Roman" w:cs="Times New Roman"/>
          <w:sz w:val="28"/>
          <w:szCs w:val="28"/>
        </w:rPr>
        <w:t>, 2014</w:t>
      </w:r>
    </w:p>
    <w:sectPr w:rsidR="007964F4" w:rsidRPr="00F05B15" w:rsidSect="00F714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71" w:rsidRDefault="00041C71" w:rsidP="00A57519">
      <w:pPr>
        <w:spacing w:after="0" w:line="240" w:lineRule="auto"/>
      </w:pPr>
      <w:r>
        <w:separator/>
      </w:r>
    </w:p>
  </w:endnote>
  <w:endnote w:type="continuationSeparator" w:id="0">
    <w:p w:rsidR="00041C71" w:rsidRDefault="00041C71" w:rsidP="00A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40053"/>
      <w:docPartObj>
        <w:docPartGallery w:val="Page Numbers (Bottom of Page)"/>
        <w:docPartUnique/>
      </w:docPartObj>
    </w:sdtPr>
    <w:sdtEndPr/>
    <w:sdtContent>
      <w:p w:rsidR="00DE125F" w:rsidRDefault="00DE12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15">
          <w:rPr>
            <w:noProof/>
          </w:rPr>
          <w:t>5</w:t>
        </w:r>
        <w:r>
          <w:fldChar w:fldCharType="end"/>
        </w:r>
      </w:p>
    </w:sdtContent>
  </w:sdt>
  <w:p w:rsidR="00DE125F" w:rsidRDefault="00DE12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71" w:rsidRDefault="00041C71" w:rsidP="00A57519">
      <w:pPr>
        <w:spacing w:after="0" w:line="240" w:lineRule="auto"/>
      </w:pPr>
      <w:r>
        <w:separator/>
      </w:r>
    </w:p>
  </w:footnote>
  <w:footnote w:type="continuationSeparator" w:id="0">
    <w:p w:rsidR="00041C71" w:rsidRDefault="00041C71" w:rsidP="00A5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088"/>
    <w:multiLevelType w:val="hybridMultilevel"/>
    <w:tmpl w:val="C734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02A"/>
    <w:multiLevelType w:val="hybridMultilevel"/>
    <w:tmpl w:val="6986D7E0"/>
    <w:lvl w:ilvl="0" w:tplc="64DEF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6FA"/>
    <w:rsid w:val="00041C71"/>
    <w:rsid w:val="00067991"/>
    <w:rsid w:val="001E66E0"/>
    <w:rsid w:val="00224ED1"/>
    <w:rsid w:val="00392724"/>
    <w:rsid w:val="003C25D0"/>
    <w:rsid w:val="00427321"/>
    <w:rsid w:val="004B5E6D"/>
    <w:rsid w:val="00523C09"/>
    <w:rsid w:val="00593A10"/>
    <w:rsid w:val="006B5FA6"/>
    <w:rsid w:val="006D1EA0"/>
    <w:rsid w:val="006E7CA9"/>
    <w:rsid w:val="007964F4"/>
    <w:rsid w:val="00855612"/>
    <w:rsid w:val="00883496"/>
    <w:rsid w:val="008C653E"/>
    <w:rsid w:val="00971597"/>
    <w:rsid w:val="009B5715"/>
    <w:rsid w:val="00A5523E"/>
    <w:rsid w:val="00A57519"/>
    <w:rsid w:val="00B72AA4"/>
    <w:rsid w:val="00C1671A"/>
    <w:rsid w:val="00CD443C"/>
    <w:rsid w:val="00CD66FA"/>
    <w:rsid w:val="00CF3288"/>
    <w:rsid w:val="00DE125F"/>
    <w:rsid w:val="00DE7914"/>
    <w:rsid w:val="00E537EC"/>
    <w:rsid w:val="00F05B15"/>
    <w:rsid w:val="00F7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7519"/>
    <w:pPr>
      <w:widowControl w:val="0"/>
      <w:autoSpaceDE w:val="0"/>
      <w:autoSpaceDN w:val="0"/>
      <w:adjustRightInd w:val="0"/>
      <w:spacing w:after="0" w:line="48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7519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A57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7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7519"/>
    <w:rPr>
      <w:vertAlign w:val="superscript"/>
    </w:rPr>
  </w:style>
  <w:style w:type="character" w:customStyle="1" w:styleId="FontStyle11">
    <w:name w:val="Font Style11"/>
    <w:basedOn w:val="a0"/>
    <w:uiPriority w:val="99"/>
    <w:rsid w:val="00A57519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6">
    <w:name w:val="Table Grid"/>
    <w:basedOn w:val="a1"/>
    <w:uiPriority w:val="59"/>
    <w:rsid w:val="0059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4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25F"/>
  </w:style>
  <w:style w:type="paragraph" w:styleId="aa">
    <w:name w:val="footer"/>
    <w:basedOn w:val="a"/>
    <w:link w:val="ab"/>
    <w:uiPriority w:val="99"/>
    <w:unhideWhenUsed/>
    <w:rsid w:val="00DE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25F"/>
  </w:style>
  <w:style w:type="character" w:customStyle="1" w:styleId="FontStyle97">
    <w:name w:val="Font Style97"/>
    <w:uiPriority w:val="99"/>
    <w:rsid w:val="009B5715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9B571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7519"/>
    <w:pPr>
      <w:widowControl w:val="0"/>
      <w:autoSpaceDE w:val="0"/>
      <w:autoSpaceDN w:val="0"/>
      <w:adjustRightInd w:val="0"/>
      <w:spacing w:after="0" w:line="48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7519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A57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7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7519"/>
    <w:rPr>
      <w:vertAlign w:val="superscript"/>
    </w:rPr>
  </w:style>
  <w:style w:type="character" w:customStyle="1" w:styleId="FontStyle11">
    <w:name w:val="Font Style11"/>
    <w:basedOn w:val="a0"/>
    <w:uiPriority w:val="99"/>
    <w:rsid w:val="00A57519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6">
    <w:name w:val="Table Grid"/>
    <w:basedOn w:val="a1"/>
    <w:uiPriority w:val="59"/>
    <w:rsid w:val="0059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85E6-7144-4ED9-B3DC-44FE7BAF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User</cp:lastModifiedBy>
  <cp:revision>16</cp:revision>
  <cp:lastPrinted>2014-03-27T05:46:00Z</cp:lastPrinted>
  <dcterms:created xsi:type="dcterms:W3CDTF">2014-03-18T17:32:00Z</dcterms:created>
  <dcterms:modified xsi:type="dcterms:W3CDTF">2014-03-28T05:34:00Z</dcterms:modified>
</cp:coreProperties>
</file>